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0FF26838" w:rsidR="004C75B8" w:rsidRDefault="000F6BB5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 w:rsidR="00AE3274">
        <w:rPr>
          <w:rFonts w:cs="Arial" w:hint="eastAsia"/>
          <w:b/>
          <w:noProof/>
          <w:sz w:val="24"/>
          <w:lang w:eastAsia="zh-CN"/>
        </w:rPr>
        <w:t>71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CE09F8">
        <w:rPr>
          <w:rFonts w:cs="Arial" w:hint="eastAsia"/>
          <w:b/>
          <w:noProof/>
          <w:sz w:val="24"/>
          <w:lang w:eastAsia="zh-CN"/>
        </w:rPr>
        <w:t>08317</w:t>
      </w:r>
      <w:bookmarkStart w:id="1" w:name="_GoBack"/>
      <w:bookmarkEnd w:id="1"/>
    </w:p>
    <w:p w14:paraId="53F8655B" w14:textId="3847B5B3" w:rsidR="004C75B8" w:rsidRDefault="00AE3274" w:rsidP="004C75B8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lang w:eastAsia="zh-CN"/>
        </w:rPr>
        <w:t>Wuhan</w:t>
      </w:r>
      <w:r>
        <w:rPr>
          <w:rFonts w:cs="Arial"/>
          <w:b/>
          <w:bCs/>
          <w:sz w:val="24"/>
          <w:lang w:eastAsia="zh-CN"/>
        </w:rPr>
        <w:t xml:space="preserve">, </w:t>
      </w:r>
      <w:r>
        <w:rPr>
          <w:rFonts w:cs="Arial" w:hint="eastAsia"/>
          <w:b/>
          <w:bCs/>
          <w:sz w:val="24"/>
          <w:lang w:eastAsia="zh-CN"/>
        </w:rPr>
        <w:t>China</w:t>
      </w:r>
      <w:r>
        <w:rPr>
          <w:rFonts w:cs="Arial"/>
          <w:b/>
          <w:bCs/>
          <w:sz w:val="24"/>
          <w:lang w:eastAsia="zh-CN"/>
        </w:rPr>
        <w:t xml:space="preserve">, </w:t>
      </w:r>
      <w:r>
        <w:rPr>
          <w:rFonts w:cs="Arial" w:hint="eastAsia"/>
          <w:b/>
          <w:bCs/>
          <w:sz w:val="24"/>
          <w:lang w:eastAsia="zh-CN"/>
        </w:rPr>
        <w:t>13</w:t>
      </w:r>
      <w:r>
        <w:rPr>
          <w:rFonts w:cs="Arial"/>
          <w:b/>
          <w:bCs/>
          <w:sz w:val="24"/>
          <w:lang w:eastAsia="zh-CN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17</w:t>
      </w:r>
      <w:r w:rsidR="000F6BB5" w:rsidRPr="000F6BB5">
        <w:rPr>
          <w:rFonts w:cs="Arial"/>
          <w:b/>
          <w:bCs/>
          <w:sz w:val="24"/>
          <w:lang w:eastAsia="zh-CN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October</w:t>
      </w:r>
      <w:r w:rsidR="000F6BB5" w:rsidRPr="000F6BB5">
        <w:rPr>
          <w:rFonts w:cs="Arial"/>
          <w:b/>
          <w:bCs/>
          <w:sz w:val="24"/>
          <w:lang w:eastAsia="zh-CN"/>
        </w:rPr>
        <w:t xml:space="preserve">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0F6BB5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1F4C5902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D2C11">
        <w:rPr>
          <w:rFonts w:ascii="Arial" w:hAnsi="Arial" w:cs="Arial" w:hint="eastAsia"/>
          <w:b/>
          <w:lang w:eastAsia="zh-CN"/>
        </w:rPr>
        <w:t>Interim Conclusions for KI#1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1391CB45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6BB5">
        <w:rPr>
          <w:rFonts w:ascii="Arial" w:hAnsi="Arial" w:cs="Arial" w:hint="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 w:rsidR="000F6BB5">
        <w:rPr>
          <w:rFonts w:ascii="Arial" w:hAnsi="Arial" w:cs="Arial" w:hint="eastAsia"/>
          <w:b/>
          <w:lang w:eastAsia="zh-CN"/>
        </w:rPr>
        <w:t>5.1</w:t>
      </w:r>
    </w:p>
    <w:p w14:paraId="1A0A4326" w14:textId="531C3F9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6BB5" w:rsidRPr="000F6BB5">
        <w:rPr>
          <w:rFonts w:ascii="Arial" w:hAnsi="Arial" w:cs="Arial"/>
          <w:b/>
          <w:lang w:eastAsia="zh-CN"/>
        </w:rPr>
        <w:t>FS_AmbientIoT_Ph2_ARC</w:t>
      </w:r>
      <w:r w:rsidR="001262D0" w:rsidRPr="001262D0">
        <w:rPr>
          <w:rFonts w:ascii="Arial" w:hAnsi="Arial" w:cs="Arial"/>
          <w:b/>
        </w:rPr>
        <w:t xml:space="preserve"> </w:t>
      </w:r>
      <w:r w:rsidR="000F6BB5">
        <w:rPr>
          <w:rFonts w:ascii="Arial" w:hAnsi="Arial" w:cs="Arial"/>
          <w:b/>
        </w:rPr>
        <w:t>/ Rel-</w:t>
      </w:r>
      <w:r w:rsidR="000F6BB5">
        <w:rPr>
          <w:rFonts w:ascii="Arial" w:hAnsi="Arial" w:cs="Arial" w:hint="eastAsia"/>
          <w:b/>
          <w:lang w:eastAsia="zh-CN"/>
        </w:rPr>
        <w:t>20</w:t>
      </w:r>
    </w:p>
    <w:p w14:paraId="72B19CE1" w14:textId="4F1F3BEE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2154F7">
        <w:rPr>
          <w:rFonts w:ascii="Arial" w:hAnsi="Arial" w:cs="Arial" w:hint="eastAsia"/>
          <w:i/>
          <w:lang w:eastAsia="zh-CN"/>
        </w:rPr>
        <w:t xml:space="preserve">proposes </w:t>
      </w:r>
      <w:r w:rsidR="005C556B">
        <w:rPr>
          <w:rFonts w:ascii="Arial" w:hAnsi="Arial" w:cs="Arial" w:hint="eastAsia"/>
          <w:i/>
          <w:lang w:eastAsia="zh-CN"/>
        </w:rPr>
        <w:t>some interim conclusions</w:t>
      </w:r>
      <w:r w:rsidR="0029488F">
        <w:rPr>
          <w:rFonts w:ascii="Arial" w:hAnsi="Arial" w:cs="Arial" w:hint="eastAsia"/>
          <w:i/>
          <w:lang w:eastAsia="zh-CN"/>
        </w:rPr>
        <w:t xml:space="preserve"> for KI#1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71CE39E" w:rsidR="0073440A" w:rsidRDefault="000034A1" w:rsidP="0073440A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5C556B">
        <w:rPr>
          <w:rFonts w:hint="eastAsia"/>
          <w:lang w:eastAsia="zh-CN"/>
        </w:rPr>
        <w:t>Introduction</w:t>
      </w:r>
    </w:p>
    <w:p w14:paraId="536B3693" w14:textId="4CEFF39E" w:rsidR="00B11C7A" w:rsidRPr="00B11C7A" w:rsidRDefault="002F2799" w:rsidP="0029488F">
      <w:pPr>
        <w:rPr>
          <w:lang w:val="en-US" w:eastAsia="zh-CN"/>
        </w:rPr>
      </w:pPr>
      <w:r w:rsidRPr="002F2799">
        <w:rPr>
          <w:lang w:val="en-US" w:eastAsia="zh-CN"/>
        </w:rPr>
        <w:t xml:space="preserve">This paper proposes </w:t>
      </w:r>
      <w:r w:rsidR="005C556B" w:rsidRPr="005C556B">
        <w:rPr>
          <w:lang w:val="en-US" w:eastAsia="zh-CN"/>
        </w:rPr>
        <w:t>so</w:t>
      </w:r>
      <w:r w:rsidR="005C556B">
        <w:rPr>
          <w:lang w:val="en-US" w:eastAsia="zh-CN"/>
        </w:rPr>
        <w:t>me interim conclusions for KI#1</w:t>
      </w:r>
      <w:r w:rsidRPr="002F2799">
        <w:rPr>
          <w:lang w:val="en-US" w:eastAsia="zh-CN"/>
        </w:rPr>
        <w:t>.</w:t>
      </w:r>
    </w:p>
    <w:p w14:paraId="44293F3A" w14:textId="24B24E6F" w:rsidR="0029488F" w:rsidRPr="0029488F" w:rsidRDefault="0029488F" w:rsidP="0029488F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>
        <w:t>Proposal</w:t>
      </w:r>
    </w:p>
    <w:p w14:paraId="37D0BD2F" w14:textId="3E95E1A8" w:rsidR="00A31DE4" w:rsidRPr="00A31DE4" w:rsidRDefault="0029488F" w:rsidP="00FB7171">
      <w:pPr>
        <w:rPr>
          <w:lang w:eastAsia="zh-CN"/>
        </w:rPr>
      </w:pPr>
      <w:bookmarkStart w:id="2" w:name="_Hlk513714389"/>
      <w:r>
        <w:rPr>
          <w:rFonts w:hint="eastAsia"/>
          <w:lang w:eastAsia="zh-CN"/>
        </w:rPr>
        <w:t>It is proposed to update the TR 23.</w:t>
      </w:r>
      <w:r w:rsidR="002E5809">
        <w:rPr>
          <w:rFonts w:hint="eastAsia"/>
          <w:lang w:eastAsia="zh-CN"/>
        </w:rPr>
        <w:t>700-30</w:t>
      </w:r>
      <w:r w:rsidR="005F27DE">
        <w:rPr>
          <w:rFonts w:hint="eastAsia"/>
          <w:lang w:eastAsia="zh-CN"/>
        </w:rPr>
        <w:t xml:space="preserve"> as followings.</w:t>
      </w:r>
    </w:p>
    <w:p w14:paraId="3B2E33C2" w14:textId="6ED3085A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585774E" w14:textId="77777777" w:rsidR="004713B5" w:rsidRPr="004713B5" w:rsidRDefault="004713B5" w:rsidP="004713B5">
      <w:pPr>
        <w:pStyle w:val="20"/>
        <w:rPr>
          <w:rFonts w:eastAsia="Times New Roman"/>
          <w:lang w:eastAsia="en-GB"/>
        </w:rPr>
      </w:pPr>
      <w:bookmarkStart w:id="3" w:name="_Toc175891055"/>
      <w:bookmarkStart w:id="4" w:name="_Toc180646011"/>
      <w:bookmarkStart w:id="5" w:name="_Toc183616944"/>
      <w:bookmarkStart w:id="6" w:name="_Toc193803536"/>
      <w:bookmarkEnd w:id="2"/>
      <w:r w:rsidRPr="004713B5">
        <w:rPr>
          <w:rFonts w:eastAsia="Times New Roman" w:hint="eastAsia"/>
          <w:lang w:eastAsia="en-GB"/>
        </w:rPr>
        <w:t>8</w:t>
      </w:r>
      <w:r w:rsidRPr="004713B5">
        <w:rPr>
          <w:rFonts w:eastAsia="Times New Roman"/>
          <w:lang w:eastAsia="en-GB"/>
        </w:rPr>
        <w:t>.1</w:t>
      </w:r>
      <w:r w:rsidRPr="004713B5">
        <w:rPr>
          <w:rFonts w:eastAsia="Times New Roman"/>
          <w:lang w:eastAsia="en-GB"/>
        </w:rPr>
        <w:tab/>
        <w:t>Conclusion on Key Issue #1</w:t>
      </w:r>
      <w:bookmarkEnd w:id="3"/>
      <w:bookmarkEnd w:id="4"/>
      <w:bookmarkEnd w:id="5"/>
      <w:bookmarkEnd w:id="6"/>
    </w:p>
    <w:p w14:paraId="774E9A58" w14:textId="62991431" w:rsidR="004713B5" w:rsidRDefault="004713B5" w:rsidP="00C13A4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following are interim conclusions for KI#1 on Inventory Procedure.</w:t>
      </w:r>
    </w:p>
    <w:p w14:paraId="743C3999" w14:textId="0BD4E778" w:rsidR="00C13A42" w:rsidRDefault="004713B5" w:rsidP="00C13A42">
      <w:pPr>
        <w:rPr>
          <w:lang w:eastAsia="zh-CN"/>
        </w:rPr>
      </w:pPr>
      <w:r>
        <w:rPr>
          <w:rFonts w:hint="eastAsia"/>
          <w:lang w:eastAsia="zh-CN"/>
        </w:rPr>
        <w:t>Figure 8</w:t>
      </w:r>
      <w:r w:rsidR="001C6B33">
        <w:rPr>
          <w:rFonts w:hint="eastAsia"/>
          <w:lang w:eastAsia="zh-CN"/>
        </w:rPr>
        <w:t>.1-1</w:t>
      </w:r>
      <w:r w:rsidR="00C13A42">
        <w:rPr>
          <w:rFonts w:hint="eastAsia"/>
          <w:lang w:eastAsia="zh-CN"/>
        </w:rPr>
        <w:t xml:space="preserve"> describes the Inventory Procedure.</w:t>
      </w:r>
    </w:p>
    <w:p w14:paraId="0FD4595C" w14:textId="71CF2A6B" w:rsidR="009F063F" w:rsidRDefault="00C93F6B" w:rsidP="009F063F">
      <w:pPr>
        <w:jc w:val="center"/>
        <w:rPr>
          <w:lang w:eastAsia="zh-CN"/>
        </w:rPr>
      </w:pPr>
      <w:r>
        <w:object w:dxaOrig="11970" w:dyaOrig="6690" w14:anchorId="5E2A95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69.25pt" o:ole="">
            <v:imagedata r:id="rId14" o:title=""/>
          </v:shape>
          <o:OLEObject Type="Embed" ProgID="Visio.Drawing.15" ShapeID="_x0000_i1025" DrawAspect="Content" ObjectID="_1820583372" r:id="rId15"/>
        </w:object>
      </w:r>
    </w:p>
    <w:p w14:paraId="1516944B" w14:textId="36B6168E" w:rsidR="009F063F" w:rsidRPr="00C13A42" w:rsidRDefault="00C13A42" w:rsidP="00C13A42">
      <w:pPr>
        <w:pStyle w:val="TF"/>
        <w:rPr>
          <w:rFonts w:eastAsia="Times New Roman"/>
          <w:color w:val="auto"/>
          <w:lang w:eastAsia="en-GB"/>
        </w:rPr>
      </w:pPr>
      <w:r w:rsidRPr="00C13A42">
        <w:rPr>
          <w:rFonts w:eastAsia="Times New Roman" w:hint="eastAsia"/>
          <w:color w:val="auto"/>
          <w:lang w:eastAsia="en-GB"/>
        </w:rPr>
        <w:t>Figure</w:t>
      </w:r>
      <w:r w:rsidR="004713B5">
        <w:rPr>
          <w:rFonts w:hint="eastAsia"/>
          <w:color w:val="auto"/>
          <w:lang w:eastAsia="zh-CN"/>
        </w:rPr>
        <w:t xml:space="preserve"> 8</w:t>
      </w:r>
      <w:r w:rsidR="001C6B33">
        <w:rPr>
          <w:rFonts w:hint="eastAsia"/>
          <w:color w:val="auto"/>
          <w:lang w:eastAsia="zh-CN"/>
        </w:rPr>
        <w:t>.1</w:t>
      </w:r>
      <w:r w:rsidRPr="00C13A42">
        <w:rPr>
          <w:rFonts w:eastAsia="Times New Roman" w:hint="eastAsia"/>
          <w:color w:val="auto"/>
          <w:lang w:eastAsia="en-GB"/>
        </w:rPr>
        <w:t>-1:</w:t>
      </w:r>
      <w:r>
        <w:rPr>
          <w:rFonts w:hint="eastAsia"/>
          <w:color w:val="auto"/>
          <w:lang w:eastAsia="zh-CN"/>
        </w:rPr>
        <w:t xml:space="preserve"> </w:t>
      </w:r>
      <w:r w:rsidR="00CF6AB7" w:rsidRPr="00C13A42">
        <w:rPr>
          <w:rFonts w:eastAsia="Times New Roman" w:hint="eastAsia"/>
          <w:color w:val="auto"/>
          <w:lang w:eastAsia="en-GB"/>
        </w:rPr>
        <w:t xml:space="preserve">Inventory </w:t>
      </w:r>
      <w:r w:rsidR="009F063F" w:rsidRPr="00C13A42">
        <w:rPr>
          <w:rFonts w:eastAsia="Times New Roman" w:hint="eastAsia"/>
          <w:color w:val="auto"/>
          <w:lang w:eastAsia="en-GB"/>
        </w:rPr>
        <w:t>procedure</w:t>
      </w:r>
      <w:r w:rsidR="00CF6AB7" w:rsidRPr="00C13A42">
        <w:rPr>
          <w:rFonts w:eastAsia="Times New Roman" w:hint="eastAsia"/>
          <w:color w:val="auto"/>
          <w:lang w:eastAsia="en-GB"/>
        </w:rPr>
        <w:t xml:space="preserve"> </w:t>
      </w:r>
    </w:p>
    <w:p w14:paraId="1859FF95" w14:textId="27E9D0D5" w:rsidR="0097772F" w:rsidRPr="008B2FF9" w:rsidRDefault="008B2FF9" w:rsidP="008B2FF9">
      <w:pPr>
        <w:pStyle w:val="B1"/>
        <w:rPr>
          <w:rFonts w:eastAsia="Times New Roman"/>
          <w:color w:val="auto"/>
          <w:lang w:eastAsia="en-GB"/>
        </w:rPr>
      </w:pPr>
      <w:r>
        <w:rPr>
          <w:rFonts w:eastAsia="Times New Roman" w:hint="eastAsia"/>
          <w:color w:val="auto"/>
          <w:lang w:eastAsia="en-GB"/>
        </w:rPr>
        <w:t>1.</w:t>
      </w:r>
      <w:r>
        <w:rPr>
          <w:rFonts w:hint="eastAsia"/>
          <w:color w:val="auto"/>
          <w:lang w:eastAsia="zh-CN"/>
        </w:rPr>
        <w:tab/>
      </w:r>
      <w:r w:rsidR="0097772F" w:rsidRPr="008B2FF9">
        <w:rPr>
          <w:rFonts w:eastAsia="Times New Roman" w:hint="eastAsia"/>
          <w:color w:val="auto"/>
          <w:lang w:eastAsia="en-GB"/>
        </w:rPr>
        <w:t>UE performs registration procedure</w:t>
      </w:r>
      <w:r w:rsidR="0009454C" w:rsidRPr="008B2FF9">
        <w:rPr>
          <w:rFonts w:eastAsia="Times New Roman" w:hint="eastAsia"/>
          <w:color w:val="auto"/>
          <w:lang w:eastAsia="en-GB"/>
        </w:rPr>
        <w:t xml:space="preserve"> and</w:t>
      </w:r>
      <w:r w:rsidR="0097772F" w:rsidRPr="008B2FF9">
        <w:rPr>
          <w:rFonts w:eastAsia="Times New Roman" w:hint="eastAsia"/>
          <w:color w:val="auto"/>
          <w:lang w:eastAsia="en-GB"/>
        </w:rPr>
        <w:t xml:space="preserve"> </w:t>
      </w:r>
      <w:r w:rsidR="0009454C" w:rsidRPr="008B2FF9">
        <w:rPr>
          <w:rFonts w:eastAsia="Times New Roman"/>
          <w:color w:val="auto"/>
          <w:lang w:eastAsia="en-GB"/>
        </w:rPr>
        <w:t>includes</w:t>
      </w:r>
      <w:r w:rsidR="0009454C" w:rsidRPr="008B2FF9">
        <w:rPr>
          <w:rFonts w:eastAsia="Times New Roman" w:hint="eastAsia"/>
          <w:color w:val="auto"/>
          <w:lang w:eastAsia="en-GB"/>
        </w:rPr>
        <w:t xml:space="preserve"> the</w:t>
      </w:r>
      <w:r w:rsidR="0097772F" w:rsidRPr="008B2FF9">
        <w:rPr>
          <w:rFonts w:eastAsia="Times New Roman" w:hint="eastAsia"/>
          <w:color w:val="auto"/>
          <w:lang w:eastAsia="en-GB"/>
        </w:rPr>
        <w:t xml:space="preserve"> </w:t>
      </w:r>
      <w:r w:rsidR="0009454C" w:rsidRPr="008B2FF9">
        <w:rPr>
          <w:rFonts w:eastAsia="Times New Roman" w:hint="eastAsia"/>
          <w:color w:val="auto"/>
          <w:lang w:eastAsia="en-GB"/>
        </w:rPr>
        <w:t xml:space="preserve">UE </w:t>
      </w:r>
      <w:r w:rsidR="0097772F" w:rsidRPr="008B2FF9">
        <w:rPr>
          <w:rFonts w:eastAsia="Times New Roman" w:hint="eastAsia"/>
          <w:color w:val="auto"/>
          <w:lang w:eastAsia="en-GB"/>
        </w:rPr>
        <w:t>Reader capability</w:t>
      </w:r>
      <w:r w:rsidR="0009454C" w:rsidRPr="008B2FF9">
        <w:rPr>
          <w:rFonts w:eastAsia="Times New Roman" w:hint="eastAsia"/>
          <w:color w:val="auto"/>
          <w:lang w:eastAsia="en-GB"/>
        </w:rPr>
        <w:t xml:space="preserve"> in the Registration Request message to AMF.</w:t>
      </w:r>
      <w:r w:rsidR="0097772F" w:rsidRPr="008B2FF9">
        <w:rPr>
          <w:rFonts w:eastAsia="Times New Roman" w:hint="eastAsia"/>
          <w:color w:val="auto"/>
          <w:lang w:eastAsia="en-GB"/>
        </w:rPr>
        <w:t xml:space="preserve"> </w:t>
      </w:r>
      <w:r w:rsidR="0009454C" w:rsidRPr="008B2FF9">
        <w:rPr>
          <w:rFonts w:eastAsia="Times New Roman" w:hint="eastAsia"/>
          <w:color w:val="auto"/>
          <w:lang w:eastAsia="en-GB"/>
        </w:rPr>
        <w:t>T</w:t>
      </w:r>
      <w:r w:rsidR="0009454C" w:rsidRPr="008B2FF9">
        <w:rPr>
          <w:rFonts w:eastAsia="Times New Roman"/>
          <w:color w:val="auto"/>
          <w:lang w:eastAsia="en-GB"/>
        </w:rPr>
        <w:t>h</w:t>
      </w:r>
      <w:r w:rsidR="0009454C" w:rsidRPr="008B2FF9">
        <w:rPr>
          <w:rFonts w:eastAsia="Times New Roman" w:hint="eastAsia"/>
          <w:color w:val="auto"/>
          <w:lang w:eastAsia="en-GB"/>
        </w:rPr>
        <w:t xml:space="preserve">e AMF determines whether the UE is authorized to act as UE Reader based on UE Reader capability and </w:t>
      </w:r>
      <w:r w:rsidR="0009454C" w:rsidRPr="008B2FF9">
        <w:rPr>
          <w:rFonts w:eastAsia="Times New Roman"/>
          <w:color w:val="auto"/>
          <w:lang w:eastAsia="en-GB"/>
        </w:rPr>
        <w:t>subscription</w:t>
      </w:r>
      <w:r w:rsidR="0009454C" w:rsidRPr="008B2FF9">
        <w:rPr>
          <w:rFonts w:eastAsia="Times New Roman" w:hint="eastAsia"/>
          <w:color w:val="auto"/>
          <w:lang w:eastAsia="en-GB"/>
        </w:rPr>
        <w:t xml:space="preserve"> data from UDM, and</w:t>
      </w:r>
      <w:r w:rsidR="0097772F" w:rsidRPr="008B2FF9">
        <w:rPr>
          <w:rFonts w:eastAsia="Times New Roman" w:hint="eastAsia"/>
          <w:color w:val="auto"/>
          <w:lang w:eastAsia="en-GB"/>
        </w:rPr>
        <w:t xml:space="preserve"> provides authorization </w:t>
      </w:r>
      <w:r w:rsidR="0097772F" w:rsidRPr="008B2FF9">
        <w:rPr>
          <w:rFonts w:eastAsia="Times New Roman"/>
          <w:color w:val="auto"/>
          <w:lang w:eastAsia="en-GB"/>
        </w:rPr>
        <w:t>information</w:t>
      </w:r>
      <w:r w:rsidR="0097772F" w:rsidRPr="008B2FF9">
        <w:rPr>
          <w:rFonts w:eastAsia="Times New Roman" w:hint="eastAsia"/>
          <w:color w:val="auto"/>
          <w:lang w:eastAsia="en-GB"/>
        </w:rPr>
        <w:t xml:space="preserve"> to UE and </w:t>
      </w:r>
      <w:r w:rsidR="005F4498" w:rsidRPr="008B2FF9">
        <w:rPr>
          <w:rFonts w:eastAsia="Times New Roman" w:hint="eastAsia"/>
          <w:color w:val="auto"/>
          <w:lang w:eastAsia="en-GB"/>
        </w:rPr>
        <w:t>NG-</w:t>
      </w:r>
      <w:r w:rsidR="0097772F" w:rsidRPr="008B2FF9">
        <w:rPr>
          <w:rFonts w:eastAsia="Times New Roman" w:hint="eastAsia"/>
          <w:color w:val="auto"/>
          <w:lang w:eastAsia="en-GB"/>
        </w:rPr>
        <w:t>RAN.</w:t>
      </w:r>
    </w:p>
    <w:p w14:paraId="4C1E37BA" w14:textId="650F494B" w:rsidR="0097772F" w:rsidRPr="008B2FF9" w:rsidRDefault="008B2FF9" w:rsidP="008B2FF9">
      <w:pPr>
        <w:pStyle w:val="B1"/>
        <w:rPr>
          <w:rFonts w:eastAsia="Times New Roman"/>
          <w:color w:val="auto"/>
          <w:lang w:eastAsia="en-GB"/>
        </w:rPr>
      </w:pPr>
      <w:r>
        <w:rPr>
          <w:rFonts w:eastAsia="Times New Roman" w:hint="eastAsia"/>
          <w:color w:val="auto"/>
          <w:lang w:eastAsia="en-GB"/>
        </w:rPr>
        <w:lastRenderedPageBreak/>
        <w:t>2.</w:t>
      </w:r>
      <w:r>
        <w:rPr>
          <w:rFonts w:hint="eastAsia"/>
          <w:color w:val="auto"/>
          <w:lang w:eastAsia="zh-CN"/>
        </w:rPr>
        <w:tab/>
      </w:r>
      <w:r w:rsidR="0097772F" w:rsidRPr="008B2FF9">
        <w:rPr>
          <w:rFonts w:eastAsia="Times New Roman"/>
          <w:color w:val="auto"/>
          <w:lang w:eastAsia="en-GB"/>
        </w:rPr>
        <w:t xml:space="preserve">The AF invokes </w:t>
      </w:r>
      <w:proofErr w:type="spellStart"/>
      <w:r w:rsidR="0097772F" w:rsidRPr="008B2FF9">
        <w:rPr>
          <w:rFonts w:eastAsia="Times New Roman"/>
          <w:color w:val="auto"/>
          <w:lang w:eastAsia="en-GB"/>
        </w:rPr>
        <w:t>Nnef_AIoT_Inventory</w:t>
      </w:r>
      <w:proofErr w:type="spellEnd"/>
      <w:r w:rsidR="0097772F" w:rsidRPr="008B2FF9">
        <w:rPr>
          <w:rFonts w:eastAsia="Times New Roman" w:hint="eastAsia"/>
          <w:color w:val="auto"/>
          <w:lang w:eastAsia="en-GB"/>
        </w:rPr>
        <w:t xml:space="preserve"> </w:t>
      </w:r>
      <w:r w:rsidR="0097772F" w:rsidRPr="008B2FF9">
        <w:rPr>
          <w:rFonts w:eastAsia="Times New Roman"/>
          <w:color w:val="auto"/>
          <w:lang w:eastAsia="en-GB"/>
        </w:rPr>
        <w:t xml:space="preserve">(AF ID, [External Target Area information], [information about the target </w:t>
      </w:r>
      <w:proofErr w:type="spellStart"/>
      <w:r w:rsidR="0097772F" w:rsidRPr="008B2FF9">
        <w:rPr>
          <w:rFonts w:eastAsia="Times New Roman"/>
          <w:color w:val="auto"/>
          <w:lang w:eastAsia="en-GB"/>
        </w:rPr>
        <w:t>AIoT</w:t>
      </w:r>
      <w:proofErr w:type="spellEnd"/>
      <w:r w:rsidR="0097772F" w:rsidRPr="008B2FF9">
        <w:rPr>
          <w:rFonts w:eastAsia="Times New Roman"/>
          <w:color w:val="auto"/>
          <w:lang w:eastAsia="en-GB"/>
        </w:rPr>
        <w:t xml:space="preserve"> Device(s)], [Approximate number of </w:t>
      </w:r>
      <w:proofErr w:type="spellStart"/>
      <w:r w:rsidR="0097772F" w:rsidRPr="008B2FF9">
        <w:rPr>
          <w:rFonts w:eastAsia="Times New Roman"/>
          <w:color w:val="auto"/>
          <w:lang w:eastAsia="en-GB"/>
        </w:rPr>
        <w:t>AIoT</w:t>
      </w:r>
      <w:proofErr w:type="spellEnd"/>
      <w:r w:rsidR="0097772F" w:rsidRPr="008B2FF9">
        <w:rPr>
          <w:rFonts w:eastAsia="Times New Roman"/>
          <w:color w:val="auto"/>
          <w:lang w:eastAsia="en-GB"/>
        </w:rPr>
        <w:t xml:space="preserve"> Devices], [time interval]</w:t>
      </w:r>
      <w:r w:rsidR="007867A3" w:rsidRPr="008B2FF9">
        <w:rPr>
          <w:rFonts w:eastAsia="Times New Roman" w:hint="eastAsia"/>
          <w:color w:val="auto"/>
          <w:lang w:eastAsia="en-GB"/>
        </w:rPr>
        <w:t>, UE Reader list</w:t>
      </w:r>
      <w:r w:rsidR="0097772F" w:rsidRPr="008B2FF9">
        <w:rPr>
          <w:rFonts w:eastAsia="Times New Roman"/>
          <w:color w:val="auto"/>
          <w:lang w:eastAsia="en-GB"/>
        </w:rPr>
        <w:t>) service operation request to the NEF.</w:t>
      </w:r>
      <w:r w:rsidR="0097772F" w:rsidRPr="008B2FF9">
        <w:rPr>
          <w:rFonts w:eastAsia="Times New Roman" w:hint="eastAsia"/>
          <w:color w:val="auto"/>
          <w:lang w:eastAsia="en-GB"/>
        </w:rPr>
        <w:t xml:space="preserve"> </w:t>
      </w:r>
    </w:p>
    <w:p w14:paraId="2194DC18" w14:textId="5C2B8C74" w:rsidR="0097772F" w:rsidRPr="008B2FF9" w:rsidRDefault="008B2FF9" w:rsidP="008B2FF9">
      <w:pPr>
        <w:pStyle w:val="B1"/>
        <w:rPr>
          <w:rFonts w:eastAsia="Times New Roman"/>
          <w:color w:val="auto"/>
          <w:lang w:eastAsia="en-GB"/>
        </w:rPr>
      </w:pPr>
      <w:r>
        <w:rPr>
          <w:rFonts w:eastAsia="Times New Roman" w:hint="eastAsia"/>
          <w:color w:val="auto"/>
          <w:lang w:eastAsia="en-GB"/>
        </w:rPr>
        <w:t>3.</w:t>
      </w:r>
      <w:r>
        <w:rPr>
          <w:rFonts w:hint="eastAsia"/>
          <w:color w:val="auto"/>
          <w:lang w:eastAsia="zh-CN"/>
        </w:rPr>
        <w:tab/>
      </w:r>
      <w:r w:rsidRPr="008B2FF9">
        <w:rPr>
          <w:rFonts w:eastAsia="Times New Roman"/>
          <w:color w:val="auto"/>
          <w:lang w:eastAsia="en-GB"/>
        </w:rPr>
        <w:t>The NEF may further authorize the AF request</w:t>
      </w:r>
      <w:r w:rsidRPr="008B2FF9">
        <w:rPr>
          <w:rFonts w:eastAsia="Times New Roman" w:hint="eastAsia"/>
          <w:color w:val="auto"/>
          <w:lang w:eastAsia="en-GB"/>
        </w:rPr>
        <w:t xml:space="preserve">. </w:t>
      </w:r>
      <w:r w:rsidR="0097772F" w:rsidRPr="008B2FF9">
        <w:rPr>
          <w:rFonts w:eastAsia="Times New Roman"/>
          <w:color w:val="auto"/>
          <w:lang w:eastAsia="en-GB"/>
        </w:rPr>
        <w:t>The NEF determines the Target Area information from the External Target Area information, and selects one or multiple AIOTF(s) to handle the request</w:t>
      </w:r>
      <w:r w:rsidR="0097772F" w:rsidRPr="008B2FF9">
        <w:rPr>
          <w:rFonts w:eastAsia="Times New Roman" w:hint="eastAsia"/>
          <w:color w:val="auto"/>
          <w:lang w:eastAsia="en-GB"/>
        </w:rPr>
        <w:t>.</w:t>
      </w:r>
    </w:p>
    <w:p w14:paraId="66CC35F2" w14:textId="3657C7FF" w:rsidR="0097772F" w:rsidRPr="008B2FF9" w:rsidRDefault="008B2FF9" w:rsidP="008B2FF9">
      <w:pPr>
        <w:pStyle w:val="B1"/>
        <w:rPr>
          <w:rFonts w:eastAsia="Times New Roman"/>
          <w:color w:val="auto"/>
          <w:lang w:eastAsia="en-GB"/>
        </w:rPr>
      </w:pPr>
      <w:r>
        <w:rPr>
          <w:rFonts w:eastAsia="Times New Roman" w:hint="eastAsia"/>
          <w:color w:val="auto"/>
          <w:lang w:eastAsia="en-GB"/>
        </w:rPr>
        <w:t>4.</w:t>
      </w:r>
      <w:r>
        <w:rPr>
          <w:rFonts w:hint="eastAsia"/>
          <w:color w:val="auto"/>
          <w:lang w:eastAsia="zh-CN"/>
        </w:rPr>
        <w:tab/>
      </w:r>
      <w:r w:rsidR="0097772F" w:rsidRPr="008B2FF9">
        <w:rPr>
          <w:rFonts w:eastAsia="Times New Roman"/>
          <w:color w:val="auto"/>
          <w:lang w:eastAsia="en-GB"/>
        </w:rPr>
        <w:t xml:space="preserve">The NEF invokes the </w:t>
      </w:r>
      <w:proofErr w:type="spellStart"/>
      <w:r w:rsidR="0097772F" w:rsidRPr="008B2FF9">
        <w:rPr>
          <w:rFonts w:eastAsia="Times New Roman"/>
          <w:color w:val="auto"/>
          <w:lang w:eastAsia="en-GB"/>
        </w:rPr>
        <w:t>Naiotf_AIoT_Inventory</w:t>
      </w:r>
      <w:proofErr w:type="spellEnd"/>
      <w:r w:rsidR="0097772F" w:rsidRPr="008B2FF9">
        <w:rPr>
          <w:rFonts w:eastAsia="Times New Roman" w:hint="eastAsia"/>
          <w:color w:val="auto"/>
          <w:lang w:eastAsia="en-GB"/>
        </w:rPr>
        <w:t xml:space="preserve"> </w:t>
      </w:r>
      <w:r w:rsidR="0097772F" w:rsidRPr="008B2FF9">
        <w:rPr>
          <w:rFonts w:eastAsia="Times New Roman"/>
          <w:color w:val="auto"/>
          <w:lang w:eastAsia="en-GB"/>
        </w:rPr>
        <w:t xml:space="preserve">(AF ID, [Target Area information], [information about the target AIoT Device(s)], [Approximate number of </w:t>
      </w:r>
      <w:proofErr w:type="spellStart"/>
      <w:r w:rsidR="0097772F" w:rsidRPr="008B2FF9">
        <w:rPr>
          <w:rFonts w:eastAsia="Times New Roman"/>
          <w:color w:val="auto"/>
          <w:lang w:eastAsia="en-GB"/>
        </w:rPr>
        <w:t>AIoT</w:t>
      </w:r>
      <w:proofErr w:type="spellEnd"/>
      <w:r w:rsidR="0097772F" w:rsidRPr="008B2FF9">
        <w:rPr>
          <w:rFonts w:eastAsia="Times New Roman"/>
          <w:color w:val="auto"/>
          <w:lang w:eastAsia="en-GB"/>
        </w:rPr>
        <w:t xml:space="preserve"> Devices], [time interval]</w:t>
      </w:r>
      <w:r w:rsidR="00504B79">
        <w:rPr>
          <w:rFonts w:hint="eastAsia"/>
          <w:color w:val="auto"/>
          <w:lang w:eastAsia="zh-CN"/>
        </w:rPr>
        <w:t>, UE Reader list</w:t>
      </w:r>
      <w:r w:rsidR="0097772F" w:rsidRPr="008B2FF9">
        <w:rPr>
          <w:rFonts w:eastAsia="Times New Roman"/>
          <w:color w:val="auto"/>
          <w:lang w:eastAsia="en-GB"/>
        </w:rPr>
        <w:t>) service operation towards to the selected AIOTF(s).</w:t>
      </w:r>
      <w:r w:rsidR="0097772F" w:rsidRPr="008B2FF9">
        <w:rPr>
          <w:rFonts w:eastAsia="Times New Roman" w:hint="eastAsia"/>
          <w:color w:val="auto"/>
          <w:lang w:eastAsia="en-GB"/>
        </w:rPr>
        <w:t xml:space="preserve"> </w:t>
      </w:r>
    </w:p>
    <w:p w14:paraId="4CB72D69" w14:textId="286FB3A3" w:rsidR="0097772F" w:rsidRPr="000D664A" w:rsidRDefault="008B2FF9" w:rsidP="008B2FF9">
      <w:pPr>
        <w:pStyle w:val="B1"/>
        <w:rPr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5.</w:t>
      </w:r>
      <w:r>
        <w:rPr>
          <w:rFonts w:hint="eastAsia"/>
          <w:color w:val="auto"/>
          <w:lang w:eastAsia="zh-CN"/>
        </w:rPr>
        <w:tab/>
      </w:r>
      <w:r w:rsidR="00504B79" w:rsidRPr="00504B79">
        <w:rPr>
          <w:rFonts w:eastAsia="Times New Roman"/>
          <w:color w:val="auto"/>
          <w:lang w:eastAsia="en-GB"/>
        </w:rPr>
        <w:t xml:space="preserve">The AIOTF receives the </w:t>
      </w:r>
      <w:proofErr w:type="spellStart"/>
      <w:r w:rsidR="00504B79" w:rsidRPr="00504B79">
        <w:rPr>
          <w:rFonts w:eastAsia="Times New Roman"/>
          <w:color w:val="auto"/>
          <w:lang w:eastAsia="en-GB"/>
        </w:rPr>
        <w:t>AIoT</w:t>
      </w:r>
      <w:proofErr w:type="spellEnd"/>
      <w:r w:rsidR="00504B79" w:rsidRPr="00504B79">
        <w:rPr>
          <w:rFonts w:eastAsia="Times New Roman"/>
          <w:color w:val="auto"/>
          <w:lang w:eastAsia="en-GB"/>
        </w:rPr>
        <w:t xml:space="preserve"> service operation request and checks the parameters included in the request. The AIOTF may perform authorization</w:t>
      </w:r>
      <w:r w:rsidR="0097772F" w:rsidRPr="008B2FF9">
        <w:rPr>
          <w:rFonts w:eastAsia="Times New Roman" w:hint="eastAsia"/>
          <w:color w:val="auto"/>
          <w:lang w:eastAsia="en-GB"/>
        </w:rPr>
        <w:t>.</w:t>
      </w:r>
      <w:r w:rsidR="000D664A">
        <w:rPr>
          <w:rFonts w:hint="eastAsia"/>
          <w:color w:val="auto"/>
          <w:lang w:eastAsia="zh-CN"/>
        </w:rPr>
        <w:t xml:space="preserve"> The AIOTF</w:t>
      </w:r>
      <w:r w:rsidR="000D664A" w:rsidRPr="000D664A">
        <w:t xml:space="preserve"> </w:t>
      </w:r>
      <w:r w:rsidR="000D664A" w:rsidRPr="00E710B4">
        <w:t xml:space="preserve">generates a </w:t>
      </w:r>
      <w:r w:rsidR="000D664A" w:rsidRPr="001C5DF0">
        <w:t>C</w:t>
      </w:r>
      <w:r w:rsidR="000D664A" w:rsidRPr="00E710B4">
        <w:t>orrelation ID</w:t>
      </w:r>
      <w:r w:rsidR="000D664A">
        <w:rPr>
          <w:rFonts w:hint="eastAsia"/>
          <w:lang w:eastAsia="zh-CN"/>
        </w:rPr>
        <w:t xml:space="preserve"> and </w:t>
      </w:r>
      <w:r w:rsidR="000D664A" w:rsidRPr="000D664A">
        <w:rPr>
          <w:lang w:eastAsia="zh-CN"/>
        </w:rPr>
        <w:t>determines assistance information</w:t>
      </w:r>
      <w:r w:rsidR="000D664A">
        <w:rPr>
          <w:rFonts w:hint="eastAsia"/>
          <w:lang w:eastAsia="zh-CN"/>
        </w:rPr>
        <w:t xml:space="preserve">. The AIOTF </w:t>
      </w:r>
      <w:r w:rsidR="000D664A">
        <w:t xml:space="preserve">sends the </w:t>
      </w:r>
      <w:proofErr w:type="spellStart"/>
      <w:r w:rsidR="000D664A">
        <w:t>AIoT</w:t>
      </w:r>
      <w:proofErr w:type="spellEnd"/>
      <w:r w:rsidR="000D664A">
        <w:t xml:space="preserve"> Inventory Service Response to the </w:t>
      </w:r>
      <w:r w:rsidR="000D664A">
        <w:rPr>
          <w:rFonts w:hint="eastAsia"/>
          <w:lang w:eastAsia="zh-CN"/>
        </w:rPr>
        <w:t xml:space="preserve">AF via the </w:t>
      </w:r>
      <w:r w:rsidR="000D664A">
        <w:t>NEF</w:t>
      </w:r>
      <w:r w:rsidR="000D664A">
        <w:rPr>
          <w:rFonts w:hint="eastAsia"/>
          <w:lang w:eastAsia="zh-CN"/>
        </w:rPr>
        <w:t>.</w:t>
      </w:r>
    </w:p>
    <w:p w14:paraId="2A55FE7F" w14:textId="3C3692FD" w:rsidR="0097772F" w:rsidRPr="00504B79" w:rsidRDefault="008B2FF9" w:rsidP="008B2FF9">
      <w:pPr>
        <w:pStyle w:val="B1"/>
        <w:rPr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6.</w:t>
      </w:r>
      <w:r>
        <w:rPr>
          <w:rFonts w:hint="eastAsia"/>
          <w:color w:val="auto"/>
          <w:lang w:eastAsia="zh-CN"/>
        </w:rPr>
        <w:tab/>
      </w:r>
      <w:r w:rsidR="0097772F" w:rsidRPr="008B2FF9">
        <w:rPr>
          <w:rFonts w:eastAsia="Times New Roman"/>
          <w:color w:val="auto"/>
          <w:lang w:eastAsia="en-GB"/>
        </w:rPr>
        <w:t xml:space="preserve">AIOTF performs </w:t>
      </w:r>
      <w:r w:rsidR="0097772F" w:rsidRPr="008B2FF9">
        <w:rPr>
          <w:rFonts w:eastAsia="Times New Roman" w:hint="eastAsia"/>
          <w:color w:val="auto"/>
          <w:lang w:eastAsia="en-GB"/>
        </w:rPr>
        <w:t xml:space="preserve">UE </w:t>
      </w:r>
      <w:r w:rsidR="0097772F" w:rsidRPr="008B2FF9">
        <w:rPr>
          <w:rFonts w:eastAsia="Times New Roman"/>
          <w:color w:val="auto"/>
          <w:lang w:eastAsia="en-GB"/>
        </w:rPr>
        <w:t>Reader Selection</w:t>
      </w:r>
      <w:r w:rsidR="0097772F" w:rsidRPr="008B2FF9">
        <w:rPr>
          <w:rFonts w:eastAsia="Times New Roman" w:hint="eastAsia"/>
          <w:color w:val="auto"/>
          <w:lang w:eastAsia="en-GB"/>
        </w:rPr>
        <w:t>, based on</w:t>
      </w:r>
      <w:r w:rsidR="000D664A">
        <w:rPr>
          <w:rFonts w:hint="eastAsia"/>
          <w:color w:val="auto"/>
          <w:lang w:eastAsia="zh-CN"/>
        </w:rPr>
        <w:t>, e.g. Target Area information,</w:t>
      </w:r>
      <w:r w:rsidR="0097772F" w:rsidRPr="008B2FF9">
        <w:rPr>
          <w:rFonts w:eastAsia="Times New Roman" w:hint="eastAsia"/>
          <w:color w:val="auto"/>
          <w:lang w:eastAsia="en-GB"/>
        </w:rPr>
        <w:t xml:space="preserve"> AF provided UE Reader list, or stored UE Reader</w:t>
      </w:r>
      <w:r w:rsidR="000D664A">
        <w:rPr>
          <w:rFonts w:hint="eastAsia"/>
          <w:color w:val="auto"/>
          <w:lang w:eastAsia="zh-CN"/>
        </w:rPr>
        <w:t xml:space="preserve"> list</w:t>
      </w:r>
      <w:r w:rsidR="00504B79">
        <w:rPr>
          <w:rFonts w:hint="eastAsia"/>
          <w:color w:val="auto"/>
          <w:lang w:eastAsia="zh-CN"/>
        </w:rPr>
        <w:t>.</w:t>
      </w:r>
    </w:p>
    <w:p w14:paraId="40111073" w14:textId="44494041" w:rsidR="0097772F" w:rsidRPr="008B2FF9" w:rsidRDefault="008B2FF9" w:rsidP="008B2FF9">
      <w:pPr>
        <w:pStyle w:val="B1"/>
        <w:rPr>
          <w:rFonts w:eastAsia="Times New Roman"/>
          <w:color w:val="auto"/>
          <w:lang w:eastAsia="en-GB"/>
        </w:rPr>
      </w:pPr>
      <w:r>
        <w:rPr>
          <w:rFonts w:eastAsia="Times New Roman" w:hint="eastAsia"/>
          <w:color w:val="auto"/>
          <w:lang w:eastAsia="en-GB"/>
        </w:rPr>
        <w:t>7.</w:t>
      </w:r>
      <w:r>
        <w:rPr>
          <w:rFonts w:hint="eastAsia"/>
          <w:color w:val="auto"/>
          <w:lang w:eastAsia="zh-CN"/>
        </w:rPr>
        <w:tab/>
      </w:r>
      <w:r w:rsidR="0097772F" w:rsidRPr="008B2FF9">
        <w:rPr>
          <w:rFonts w:eastAsia="Times New Roman"/>
          <w:color w:val="auto"/>
          <w:lang w:eastAsia="en-GB"/>
        </w:rPr>
        <w:t xml:space="preserve">The AIOTF sends </w:t>
      </w:r>
      <w:proofErr w:type="spellStart"/>
      <w:r w:rsidR="0097772F" w:rsidRPr="008B2FF9">
        <w:rPr>
          <w:rFonts w:eastAsia="Times New Roman"/>
          <w:color w:val="auto"/>
          <w:lang w:eastAsia="en-GB"/>
        </w:rPr>
        <w:t>Namf_AIoT_MessageDelivery</w:t>
      </w:r>
      <w:proofErr w:type="spellEnd"/>
      <w:r w:rsidR="0097772F" w:rsidRPr="008B2FF9">
        <w:rPr>
          <w:rFonts w:eastAsia="Times New Roman"/>
          <w:color w:val="auto"/>
          <w:lang w:eastAsia="en-GB"/>
        </w:rPr>
        <w:t xml:space="preserve"> message (NGAP </w:t>
      </w:r>
      <w:proofErr w:type="spellStart"/>
      <w:r w:rsidR="0097772F" w:rsidRPr="008B2FF9">
        <w:rPr>
          <w:rFonts w:eastAsia="Times New Roman"/>
          <w:color w:val="auto"/>
          <w:lang w:eastAsia="en-GB"/>
        </w:rPr>
        <w:t>AIoT</w:t>
      </w:r>
      <w:proofErr w:type="spellEnd"/>
      <w:r w:rsidR="0097772F" w:rsidRPr="008B2FF9">
        <w:rPr>
          <w:rFonts w:eastAsia="Times New Roman"/>
          <w:color w:val="auto"/>
          <w:lang w:eastAsia="en-GB"/>
        </w:rPr>
        <w:t xml:space="preserve"> information, NG-RAN ID, AIOTF ID, </w:t>
      </w:r>
      <w:proofErr w:type="gramStart"/>
      <w:r w:rsidR="0097772F" w:rsidRPr="008B2FF9">
        <w:rPr>
          <w:rFonts w:eastAsia="Times New Roman"/>
          <w:color w:val="auto"/>
          <w:lang w:eastAsia="en-GB"/>
        </w:rPr>
        <w:t>Message</w:t>
      </w:r>
      <w:proofErr w:type="gramEnd"/>
      <w:r w:rsidR="0097772F" w:rsidRPr="008B2FF9">
        <w:rPr>
          <w:rFonts w:eastAsia="Times New Roman"/>
          <w:color w:val="auto"/>
          <w:lang w:eastAsia="en-GB"/>
        </w:rPr>
        <w:t xml:space="preserve"> Type for NGAP </w:t>
      </w:r>
      <w:proofErr w:type="spellStart"/>
      <w:r w:rsidR="0097772F" w:rsidRPr="008B2FF9">
        <w:rPr>
          <w:rFonts w:eastAsia="Times New Roman"/>
          <w:color w:val="auto"/>
          <w:lang w:eastAsia="en-GB"/>
        </w:rPr>
        <w:t>AIoT</w:t>
      </w:r>
      <w:proofErr w:type="spellEnd"/>
      <w:r w:rsidR="0097772F" w:rsidRPr="008B2FF9">
        <w:rPr>
          <w:rFonts w:eastAsia="Times New Roman"/>
          <w:color w:val="auto"/>
          <w:lang w:eastAsia="en-GB"/>
        </w:rPr>
        <w:t xml:space="preserve"> information) to the AMF</w:t>
      </w:r>
      <w:r w:rsidR="0097772F" w:rsidRPr="008B2FF9">
        <w:rPr>
          <w:rFonts w:eastAsia="Times New Roman" w:hint="eastAsia"/>
          <w:color w:val="auto"/>
          <w:lang w:eastAsia="en-GB"/>
        </w:rPr>
        <w:t xml:space="preserve"> and further to NG-RAN</w:t>
      </w:r>
      <w:r w:rsidR="0097772F" w:rsidRPr="008B2FF9">
        <w:rPr>
          <w:rFonts w:eastAsia="Times New Roman"/>
          <w:color w:val="auto"/>
          <w:lang w:eastAsia="en-GB"/>
        </w:rPr>
        <w:t>.</w:t>
      </w:r>
    </w:p>
    <w:p w14:paraId="69B0DC19" w14:textId="7C2F8D1A" w:rsidR="0097772F" w:rsidRPr="008B2FF9" w:rsidRDefault="0097772F" w:rsidP="00F426E7">
      <w:pPr>
        <w:pStyle w:val="B1"/>
        <w:ind w:firstLine="0"/>
        <w:rPr>
          <w:rFonts w:eastAsia="Times New Roman"/>
          <w:color w:val="auto"/>
          <w:lang w:eastAsia="en-GB"/>
        </w:rPr>
      </w:pPr>
      <w:r w:rsidRPr="008B2FF9">
        <w:rPr>
          <w:rFonts w:eastAsia="Times New Roman"/>
          <w:color w:val="auto"/>
          <w:lang w:eastAsia="en-GB"/>
        </w:rPr>
        <w:t>Inventory Request message</w:t>
      </w:r>
      <w:r w:rsidRPr="008B2FF9">
        <w:rPr>
          <w:rFonts w:eastAsia="Times New Roman" w:hint="eastAsia"/>
          <w:color w:val="auto"/>
          <w:lang w:eastAsia="en-GB"/>
        </w:rPr>
        <w:t xml:space="preserve"> (</w:t>
      </w:r>
      <w:r w:rsidRPr="008B2FF9">
        <w:rPr>
          <w:rFonts w:eastAsia="Times New Roman"/>
          <w:color w:val="auto"/>
          <w:lang w:eastAsia="en-GB"/>
        </w:rPr>
        <w:t xml:space="preserve">NGAP </w:t>
      </w:r>
      <w:proofErr w:type="spellStart"/>
      <w:r w:rsidRPr="008B2FF9">
        <w:rPr>
          <w:rFonts w:eastAsia="Times New Roman"/>
          <w:color w:val="auto"/>
          <w:lang w:eastAsia="en-GB"/>
        </w:rPr>
        <w:t>AIoT</w:t>
      </w:r>
      <w:proofErr w:type="spellEnd"/>
      <w:r w:rsidRPr="008B2FF9">
        <w:rPr>
          <w:rFonts w:eastAsia="Times New Roman"/>
          <w:color w:val="auto"/>
          <w:lang w:eastAsia="en-GB"/>
        </w:rPr>
        <w:t xml:space="preserve"> information</w:t>
      </w:r>
      <w:r w:rsidRPr="008B2FF9">
        <w:rPr>
          <w:rFonts w:eastAsia="Times New Roman" w:hint="eastAsia"/>
          <w:color w:val="auto"/>
          <w:lang w:eastAsia="en-GB"/>
        </w:rPr>
        <w:t>)</w:t>
      </w:r>
      <w:r w:rsidRPr="008B2FF9">
        <w:rPr>
          <w:rFonts w:eastAsia="Times New Roman"/>
          <w:color w:val="auto"/>
          <w:lang w:eastAsia="en-GB"/>
        </w:rPr>
        <w:t xml:space="preserve"> includ</w:t>
      </w:r>
      <w:r w:rsidRPr="008B2FF9">
        <w:rPr>
          <w:rFonts w:eastAsia="Times New Roman" w:hint="eastAsia"/>
          <w:color w:val="auto"/>
          <w:lang w:eastAsia="en-GB"/>
        </w:rPr>
        <w:t>es</w:t>
      </w:r>
      <w:r w:rsidRPr="008B2FF9">
        <w:rPr>
          <w:rFonts w:eastAsia="Times New Roman"/>
          <w:color w:val="auto"/>
          <w:lang w:eastAsia="en-GB"/>
        </w:rPr>
        <w:t xml:space="preserve"> the Correlation ID, the </w:t>
      </w:r>
      <w:proofErr w:type="spellStart"/>
      <w:r w:rsidRPr="008B2FF9">
        <w:rPr>
          <w:rFonts w:eastAsia="Times New Roman"/>
          <w:color w:val="auto"/>
          <w:lang w:eastAsia="en-GB"/>
        </w:rPr>
        <w:t>AIoT</w:t>
      </w:r>
      <w:proofErr w:type="spellEnd"/>
      <w:r w:rsidRPr="008B2FF9">
        <w:rPr>
          <w:rFonts w:eastAsia="Times New Roman"/>
          <w:color w:val="auto"/>
          <w:lang w:eastAsia="en-GB"/>
        </w:rPr>
        <w:t xml:space="preserve"> Identification Information to be included in the paging message, assistance information</w:t>
      </w:r>
      <w:r w:rsidR="00F426E7">
        <w:rPr>
          <w:rFonts w:hint="eastAsia"/>
          <w:color w:val="auto"/>
          <w:lang w:eastAsia="zh-CN"/>
        </w:rPr>
        <w:t>, and UE Reader list</w:t>
      </w:r>
      <w:r w:rsidRPr="008B2FF9">
        <w:rPr>
          <w:rFonts w:eastAsia="Times New Roman" w:hint="eastAsia"/>
          <w:color w:val="auto"/>
          <w:lang w:eastAsia="en-GB"/>
        </w:rPr>
        <w:t>.</w:t>
      </w:r>
    </w:p>
    <w:p w14:paraId="1D31F3D1" w14:textId="11CBFD17" w:rsidR="0097772F" w:rsidRPr="008B2FF9" w:rsidRDefault="00F426E7" w:rsidP="008B2FF9">
      <w:pPr>
        <w:pStyle w:val="B1"/>
        <w:rPr>
          <w:rFonts w:eastAsia="Times New Roman"/>
          <w:color w:val="auto"/>
          <w:lang w:eastAsia="en-GB"/>
        </w:rPr>
      </w:pPr>
      <w:proofErr w:type="gramStart"/>
      <w:r>
        <w:rPr>
          <w:rFonts w:eastAsia="Times New Roman" w:hint="eastAsia"/>
          <w:color w:val="auto"/>
          <w:lang w:eastAsia="en-GB"/>
        </w:rPr>
        <w:t>7a.</w:t>
      </w:r>
      <w:r>
        <w:rPr>
          <w:rFonts w:hint="eastAsia"/>
          <w:color w:val="auto"/>
          <w:lang w:eastAsia="zh-CN"/>
        </w:rPr>
        <w:tab/>
      </w:r>
      <w:proofErr w:type="spellStart"/>
      <w:r w:rsidR="0097772F" w:rsidRPr="008B2FF9">
        <w:rPr>
          <w:rFonts w:eastAsia="Times New Roman" w:hint="eastAsia"/>
          <w:color w:val="auto"/>
          <w:lang w:eastAsia="en-GB"/>
        </w:rPr>
        <w:t>AIoT</w:t>
      </w:r>
      <w:proofErr w:type="spellEnd"/>
      <w:r w:rsidR="0097772F" w:rsidRPr="008B2FF9">
        <w:rPr>
          <w:rFonts w:eastAsia="Times New Roman" w:hint="eastAsia"/>
          <w:color w:val="auto"/>
          <w:lang w:eastAsia="en-GB"/>
        </w:rPr>
        <w:t xml:space="preserve"> radio resource allocation for UE Reader.</w:t>
      </w:r>
      <w:proofErr w:type="gramEnd"/>
    </w:p>
    <w:p w14:paraId="63695F29" w14:textId="4F718814" w:rsidR="0097772F" w:rsidRPr="008B2FF9" w:rsidRDefault="00F426E7" w:rsidP="008B2FF9">
      <w:pPr>
        <w:pStyle w:val="B1"/>
        <w:rPr>
          <w:rFonts w:eastAsia="Times New Roman"/>
          <w:color w:val="auto"/>
          <w:lang w:eastAsia="en-GB"/>
        </w:rPr>
      </w:pPr>
      <w:r>
        <w:rPr>
          <w:rFonts w:eastAsia="Times New Roman" w:hint="eastAsia"/>
          <w:color w:val="auto"/>
          <w:lang w:eastAsia="en-GB"/>
        </w:rPr>
        <w:t>8.</w:t>
      </w:r>
      <w:r>
        <w:rPr>
          <w:rFonts w:hint="eastAsia"/>
          <w:color w:val="auto"/>
          <w:lang w:eastAsia="zh-CN"/>
        </w:rPr>
        <w:tab/>
      </w:r>
      <w:r w:rsidR="0097772F" w:rsidRPr="008B2FF9">
        <w:rPr>
          <w:rFonts w:eastAsia="Times New Roman" w:hint="eastAsia"/>
          <w:color w:val="auto"/>
          <w:lang w:eastAsia="en-GB"/>
        </w:rPr>
        <w:t>NG-RAN sends DL RRC message (Inventory Request) to UE Reader.</w:t>
      </w:r>
    </w:p>
    <w:p w14:paraId="5C74810F" w14:textId="3151D959" w:rsidR="0097772F" w:rsidRPr="008B2FF9" w:rsidRDefault="00F426E7" w:rsidP="008B2FF9">
      <w:pPr>
        <w:pStyle w:val="B1"/>
        <w:rPr>
          <w:rFonts w:eastAsia="Times New Roman"/>
          <w:color w:val="auto"/>
          <w:lang w:eastAsia="en-GB"/>
        </w:rPr>
      </w:pPr>
      <w:r>
        <w:rPr>
          <w:rFonts w:eastAsia="Times New Roman" w:hint="eastAsia"/>
          <w:color w:val="auto"/>
          <w:lang w:eastAsia="en-GB"/>
        </w:rPr>
        <w:t>9-10.</w:t>
      </w:r>
      <w:r>
        <w:rPr>
          <w:rFonts w:hint="eastAsia"/>
          <w:color w:val="auto"/>
          <w:lang w:eastAsia="zh-CN"/>
        </w:rPr>
        <w:t xml:space="preserve"> UE Reader sends </w:t>
      </w:r>
      <w:r w:rsidR="0097772F" w:rsidRPr="008B2FF9">
        <w:rPr>
          <w:rFonts w:eastAsia="Times New Roman" w:hint="eastAsia"/>
          <w:color w:val="auto"/>
          <w:lang w:eastAsia="en-GB"/>
        </w:rPr>
        <w:t>Inventory Response</w:t>
      </w:r>
      <w:r>
        <w:rPr>
          <w:rFonts w:hint="eastAsia"/>
          <w:color w:val="auto"/>
          <w:lang w:eastAsia="zh-CN"/>
        </w:rPr>
        <w:t xml:space="preserve"> to AIOTF via the NG-RAN</w:t>
      </w:r>
      <w:r w:rsidR="0097772F" w:rsidRPr="008B2FF9">
        <w:rPr>
          <w:rFonts w:eastAsia="Times New Roman" w:hint="eastAsia"/>
          <w:color w:val="auto"/>
          <w:lang w:eastAsia="en-GB"/>
        </w:rPr>
        <w:t>.</w:t>
      </w:r>
    </w:p>
    <w:p w14:paraId="7C87FC21" w14:textId="753C84A6" w:rsidR="0097772F" w:rsidRPr="008B2FF9" w:rsidRDefault="00F426E7" w:rsidP="008B2FF9">
      <w:pPr>
        <w:pStyle w:val="B1"/>
        <w:rPr>
          <w:rFonts w:eastAsia="Times New Roman"/>
          <w:color w:val="auto"/>
          <w:lang w:eastAsia="en-GB"/>
        </w:rPr>
      </w:pPr>
      <w:r>
        <w:rPr>
          <w:rFonts w:eastAsia="Times New Roman" w:hint="eastAsia"/>
          <w:color w:val="auto"/>
          <w:lang w:eastAsia="en-GB"/>
        </w:rPr>
        <w:t>11.</w:t>
      </w:r>
      <w:r>
        <w:rPr>
          <w:rFonts w:hint="eastAsia"/>
          <w:color w:val="auto"/>
          <w:lang w:eastAsia="zh-CN"/>
        </w:rPr>
        <w:tab/>
      </w:r>
      <w:r w:rsidR="0097772F" w:rsidRPr="008B2FF9">
        <w:rPr>
          <w:rFonts w:eastAsia="Times New Roman" w:hint="eastAsia"/>
          <w:color w:val="auto"/>
          <w:lang w:eastAsia="en-GB"/>
        </w:rPr>
        <w:t>UE</w:t>
      </w:r>
      <w:r w:rsidR="0097772F" w:rsidRPr="008B2FF9">
        <w:rPr>
          <w:rFonts w:eastAsia="Times New Roman"/>
          <w:color w:val="auto"/>
          <w:lang w:eastAsia="en-GB"/>
        </w:rPr>
        <w:t xml:space="preserve"> Reader(s) will execute the inventory operation</w:t>
      </w:r>
      <w:r w:rsidR="0097772F" w:rsidRPr="008B2FF9">
        <w:rPr>
          <w:rFonts w:eastAsia="Times New Roman" w:hint="eastAsia"/>
          <w:color w:val="auto"/>
          <w:lang w:eastAsia="en-GB"/>
        </w:rPr>
        <w:t>.</w:t>
      </w:r>
      <w:r w:rsidR="0097772F" w:rsidRPr="008B2FF9">
        <w:rPr>
          <w:rFonts w:eastAsia="Times New Roman"/>
          <w:color w:val="auto"/>
          <w:lang w:eastAsia="en-GB"/>
        </w:rPr>
        <w:t xml:space="preserve"> If an </w:t>
      </w:r>
      <w:proofErr w:type="spellStart"/>
      <w:r w:rsidR="0097772F" w:rsidRPr="008B2FF9">
        <w:rPr>
          <w:rFonts w:eastAsia="Times New Roman"/>
          <w:color w:val="auto"/>
          <w:lang w:eastAsia="en-GB"/>
        </w:rPr>
        <w:t>AIoT</w:t>
      </w:r>
      <w:proofErr w:type="spellEnd"/>
      <w:r w:rsidR="0097772F" w:rsidRPr="008B2FF9">
        <w:rPr>
          <w:rFonts w:eastAsia="Times New Roman"/>
          <w:color w:val="auto"/>
          <w:lang w:eastAsia="en-GB"/>
        </w:rPr>
        <w:t xml:space="preserve"> device matches the </w:t>
      </w:r>
      <w:proofErr w:type="spellStart"/>
      <w:r w:rsidR="0097772F" w:rsidRPr="008B2FF9">
        <w:rPr>
          <w:rFonts w:eastAsia="Times New Roman"/>
          <w:color w:val="auto"/>
          <w:lang w:eastAsia="en-GB"/>
        </w:rPr>
        <w:t>AIoT</w:t>
      </w:r>
      <w:proofErr w:type="spellEnd"/>
      <w:r w:rsidR="0097772F" w:rsidRPr="008B2FF9">
        <w:rPr>
          <w:rFonts w:eastAsia="Times New Roman"/>
          <w:color w:val="auto"/>
          <w:lang w:eastAsia="en-GB"/>
        </w:rPr>
        <w:t xml:space="preserve"> Identification Information in the paging message, the </w:t>
      </w:r>
      <w:proofErr w:type="spellStart"/>
      <w:r w:rsidR="0097772F" w:rsidRPr="008B2FF9">
        <w:rPr>
          <w:rFonts w:eastAsia="Times New Roman"/>
          <w:color w:val="auto"/>
          <w:lang w:eastAsia="en-GB"/>
        </w:rPr>
        <w:t>AIoT</w:t>
      </w:r>
      <w:proofErr w:type="spellEnd"/>
      <w:r w:rsidR="0097772F" w:rsidRPr="008B2FF9">
        <w:rPr>
          <w:rFonts w:eastAsia="Times New Roman"/>
          <w:color w:val="auto"/>
          <w:lang w:eastAsia="en-GB"/>
        </w:rPr>
        <w:t xml:space="preserve"> Device responds to the paging message and sends an AIOT NAS message that includes its </w:t>
      </w:r>
      <w:proofErr w:type="spellStart"/>
      <w:r w:rsidR="0097772F" w:rsidRPr="008B2FF9">
        <w:rPr>
          <w:rFonts w:eastAsia="Times New Roman"/>
          <w:color w:val="auto"/>
          <w:lang w:eastAsia="en-GB"/>
        </w:rPr>
        <w:t>AIoT</w:t>
      </w:r>
      <w:proofErr w:type="spellEnd"/>
      <w:r w:rsidR="0097772F" w:rsidRPr="008B2FF9">
        <w:rPr>
          <w:rFonts w:eastAsia="Times New Roman"/>
          <w:color w:val="auto"/>
          <w:lang w:eastAsia="en-GB"/>
        </w:rPr>
        <w:t xml:space="preserve"> identity.</w:t>
      </w:r>
    </w:p>
    <w:p w14:paraId="07E07C79" w14:textId="096F08F2" w:rsidR="0097772F" w:rsidRPr="008B2FF9" w:rsidRDefault="00F426E7" w:rsidP="008B2FF9">
      <w:pPr>
        <w:pStyle w:val="B1"/>
        <w:rPr>
          <w:rFonts w:eastAsia="Times New Roman"/>
          <w:color w:val="auto"/>
          <w:lang w:eastAsia="en-GB"/>
        </w:rPr>
      </w:pPr>
      <w:r>
        <w:rPr>
          <w:rFonts w:eastAsia="Times New Roman" w:hint="eastAsia"/>
          <w:color w:val="auto"/>
          <w:lang w:eastAsia="en-GB"/>
        </w:rPr>
        <w:t>12.</w:t>
      </w:r>
      <w:r>
        <w:rPr>
          <w:rFonts w:hint="eastAsia"/>
          <w:color w:val="auto"/>
          <w:lang w:eastAsia="zh-CN"/>
        </w:rPr>
        <w:tab/>
      </w:r>
      <w:r w:rsidR="0097772F" w:rsidRPr="008B2FF9">
        <w:rPr>
          <w:rFonts w:eastAsia="Times New Roman" w:hint="eastAsia"/>
          <w:color w:val="auto"/>
          <w:lang w:eastAsia="en-GB"/>
        </w:rPr>
        <w:t xml:space="preserve">UE Reader </w:t>
      </w:r>
      <w:r w:rsidR="0097772F" w:rsidRPr="008B2FF9">
        <w:rPr>
          <w:rFonts w:eastAsia="Times New Roman"/>
          <w:color w:val="auto"/>
          <w:lang w:eastAsia="en-GB"/>
        </w:rPr>
        <w:t xml:space="preserve">sends an </w:t>
      </w:r>
      <w:r w:rsidR="0097772F" w:rsidRPr="008B2FF9">
        <w:rPr>
          <w:rFonts w:eastAsia="Times New Roman" w:hint="eastAsia"/>
          <w:color w:val="auto"/>
          <w:lang w:eastAsia="en-GB"/>
        </w:rPr>
        <w:t>UL RRC</w:t>
      </w:r>
      <w:r w:rsidR="0097772F" w:rsidRPr="008B2FF9">
        <w:rPr>
          <w:rFonts w:eastAsia="Times New Roman"/>
          <w:color w:val="auto"/>
          <w:lang w:eastAsia="en-GB"/>
        </w:rPr>
        <w:t xml:space="preserve"> message (AIOTF ID, NGAP </w:t>
      </w:r>
      <w:proofErr w:type="spellStart"/>
      <w:r w:rsidR="0097772F" w:rsidRPr="008B2FF9">
        <w:rPr>
          <w:rFonts w:eastAsia="Times New Roman"/>
          <w:color w:val="auto"/>
          <w:lang w:eastAsia="en-GB"/>
        </w:rPr>
        <w:t>AIoT</w:t>
      </w:r>
      <w:proofErr w:type="spellEnd"/>
      <w:r w:rsidR="0097772F" w:rsidRPr="008B2FF9">
        <w:rPr>
          <w:rFonts w:eastAsia="Times New Roman"/>
          <w:color w:val="auto"/>
          <w:lang w:eastAsia="en-GB"/>
        </w:rPr>
        <w:t xml:space="preserve"> information) to </w:t>
      </w:r>
      <w:r w:rsidR="0097772F" w:rsidRPr="008B2FF9">
        <w:rPr>
          <w:rFonts w:eastAsia="Times New Roman" w:hint="eastAsia"/>
          <w:color w:val="auto"/>
          <w:lang w:eastAsia="en-GB"/>
        </w:rPr>
        <w:t>NG-RAN</w:t>
      </w:r>
      <w:r w:rsidR="0097772F" w:rsidRPr="008B2FF9">
        <w:rPr>
          <w:rFonts w:eastAsia="Times New Roman"/>
          <w:color w:val="auto"/>
          <w:lang w:eastAsia="en-GB"/>
        </w:rPr>
        <w:t>.</w:t>
      </w:r>
      <w:r w:rsidR="0097772F" w:rsidRPr="008B2FF9">
        <w:rPr>
          <w:rFonts w:eastAsia="Times New Roman" w:hint="eastAsia"/>
          <w:color w:val="auto"/>
          <w:lang w:eastAsia="en-GB"/>
        </w:rPr>
        <w:t xml:space="preserve"> UE Reader</w:t>
      </w:r>
      <w:r w:rsidR="0097772F" w:rsidRPr="008B2FF9">
        <w:rPr>
          <w:rFonts w:eastAsia="Times New Roman"/>
          <w:color w:val="auto"/>
          <w:lang w:eastAsia="en-GB"/>
        </w:rPr>
        <w:t xml:space="preserve"> sends one or more Inventory Report </w:t>
      </w:r>
      <w:r w:rsidR="0097772F" w:rsidRPr="008B2FF9">
        <w:rPr>
          <w:rFonts w:eastAsia="Times New Roman" w:hint="eastAsia"/>
          <w:color w:val="auto"/>
          <w:lang w:eastAsia="en-GB"/>
        </w:rPr>
        <w:t>(</w:t>
      </w:r>
      <w:r w:rsidR="0097772F" w:rsidRPr="008B2FF9">
        <w:rPr>
          <w:rFonts w:eastAsia="Times New Roman"/>
          <w:color w:val="auto"/>
          <w:lang w:eastAsia="en-GB"/>
        </w:rPr>
        <w:t xml:space="preserve">NGAP </w:t>
      </w:r>
      <w:proofErr w:type="spellStart"/>
      <w:r w:rsidR="0097772F" w:rsidRPr="008B2FF9">
        <w:rPr>
          <w:rFonts w:eastAsia="Times New Roman"/>
          <w:color w:val="auto"/>
          <w:lang w:eastAsia="en-GB"/>
        </w:rPr>
        <w:t>AIoT</w:t>
      </w:r>
      <w:proofErr w:type="spellEnd"/>
      <w:r w:rsidR="0097772F" w:rsidRPr="008B2FF9">
        <w:rPr>
          <w:rFonts w:eastAsia="Times New Roman"/>
          <w:color w:val="auto"/>
          <w:lang w:eastAsia="en-GB"/>
        </w:rPr>
        <w:t xml:space="preserve"> information</w:t>
      </w:r>
      <w:r w:rsidR="0097772F" w:rsidRPr="008B2FF9">
        <w:rPr>
          <w:rFonts w:eastAsia="Times New Roman" w:hint="eastAsia"/>
          <w:color w:val="auto"/>
          <w:lang w:eastAsia="en-GB"/>
        </w:rPr>
        <w:t xml:space="preserve">) </w:t>
      </w:r>
      <w:r w:rsidR="0097772F" w:rsidRPr="008B2FF9">
        <w:rPr>
          <w:rFonts w:eastAsia="Times New Roman"/>
          <w:color w:val="auto"/>
          <w:lang w:eastAsia="en-GB"/>
        </w:rPr>
        <w:t xml:space="preserve">messages to the </w:t>
      </w:r>
      <w:r w:rsidR="0097772F" w:rsidRPr="008B2FF9">
        <w:rPr>
          <w:rFonts w:eastAsia="Times New Roman" w:hint="eastAsia"/>
          <w:color w:val="auto"/>
          <w:lang w:eastAsia="en-GB"/>
        </w:rPr>
        <w:t>NG-RAN</w:t>
      </w:r>
      <w:r w:rsidR="0097772F" w:rsidRPr="008B2FF9">
        <w:rPr>
          <w:rFonts w:eastAsia="Times New Roman"/>
          <w:color w:val="auto"/>
          <w:lang w:eastAsia="en-GB"/>
        </w:rPr>
        <w:t xml:space="preserve"> including the Correlation ID, Reader ID and the AIOT NAS message(s) from the </w:t>
      </w:r>
      <w:proofErr w:type="spellStart"/>
      <w:r w:rsidR="0097772F" w:rsidRPr="008B2FF9">
        <w:rPr>
          <w:rFonts w:eastAsia="Times New Roman"/>
          <w:color w:val="auto"/>
          <w:lang w:eastAsia="en-GB"/>
        </w:rPr>
        <w:t>AIoT</w:t>
      </w:r>
      <w:proofErr w:type="spellEnd"/>
      <w:r w:rsidR="0097772F" w:rsidRPr="008B2FF9">
        <w:rPr>
          <w:rFonts w:eastAsia="Times New Roman"/>
          <w:color w:val="auto"/>
          <w:lang w:eastAsia="en-GB"/>
        </w:rPr>
        <w:t xml:space="preserve"> Device(s)</w:t>
      </w:r>
      <w:r w:rsidR="0097772F" w:rsidRPr="008B2FF9">
        <w:rPr>
          <w:rFonts w:eastAsia="Times New Roman" w:hint="eastAsia"/>
          <w:color w:val="auto"/>
          <w:lang w:eastAsia="en-GB"/>
        </w:rPr>
        <w:t>.</w:t>
      </w:r>
    </w:p>
    <w:p w14:paraId="4A13D272" w14:textId="77777777" w:rsidR="0097772F" w:rsidRPr="008B2FF9" w:rsidRDefault="0097772F" w:rsidP="008B2FF9">
      <w:pPr>
        <w:pStyle w:val="B1"/>
        <w:rPr>
          <w:rFonts w:eastAsia="Times New Roman"/>
          <w:color w:val="auto"/>
          <w:lang w:eastAsia="en-GB"/>
        </w:rPr>
      </w:pPr>
      <w:r w:rsidRPr="008B2FF9">
        <w:rPr>
          <w:rFonts w:eastAsia="Times New Roman" w:hint="eastAsia"/>
          <w:color w:val="auto"/>
          <w:lang w:eastAsia="en-GB"/>
        </w:rPr>
        <w:t xml:space="preserve">13. NG-RAN sends </w:t>
      </w:r>
      <w:r w:rsidRPr="008B2FF9">
        <w:rPr>
          <w:rFonts w:eastAsia="Times New Roman"/>
          <w:color w:val="auto"/>
          <w:lang w:eastAsia="en-GB"/>
        </w:rPr>
        <w:t xml:space="preserve">an NGAP message (AIOTF ID, NGAP </w:t>
      </w:r>
      <w:proofErr w:type="spellStart"/>
      <w:r w:rsidRPr="008B2FF9">
        <w:rPr>
          <w:rFonts w:eastAsia="Times New Roman"/>
          <w:color w:val="auto"/>
          <w:lang w:eastAsia="en-GB"/>
        </w:rPr>
        <w:t>AIoT</w:t>
      </w:r>
      <w:proofErr w:type="spellEnd"/>
      <w:r w:rsidRPr="008B2FF9">
        <w:rPr>
          <w:rFonts w:eastAsia="Times New Roman"/>
          <w:color w:val="auto"/>
          <w:lang w:eastAsia="en-GB"/>
        </w:rPr>
        <w:t xml:space="preserve"> information) to an AMF</w:t>
      </w:r>
      <w:r w:rsidRPr="008B2FF9">
        <w:rPr>
          <w:rFonts w:eastAsia="Times New Roman" w:hint="eastAsia"/>
          <w:color w:val="auto"/>
          <w:lang w:eastAsia="en-GB"/>
        </w:rPr>
        <w:t xml:space="preserve"> and further to AIOTF.</w:t>
      </w:r>
    </w:p>
    <w:p w14:paraId="0BD48CF8" w14:textId="028C2666" w:rsidR="00627134" w:rsidRPr="004713B5" w:rsidRDefault="0099704C" w:rsidP="004713B5">
      <w:pPr>
        <w:pStyle w:val="B1"/>
        <w:rPr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14</w:t>
      </w:r>
      <w:r>
        <w:rPr>
          <w:rFonts w:hint="eastAsia"/>
          <w:color w:val="auto"/>
          <w:lang w:eastAsia="zh-CN"/>
        </w:rPr>
        <w:t>.</w:t>
      </w:r>
      <w:r>
        <w:rPr>
          <w:rFonts w:hint="eastAsia"/>
          <w:color w:val="auto"/>
          <w:lang w:eastAsia="zh-CN"/>
        </w:rPr>
        <w:tab/>
      </w:r>
      <w:r w:rsidRPr="0099704C">
        <w:rPr>
          <w:rFonts w:eastAsia="Times New Roman"/>
          <w:color w:val="auto"/>
          <w:lang w:eastAsia="en-GB"/>
        </w:rPr>
        <w:t xml:space="preserve">The AIOTF reports the progress of the </w:t>
      </w:r>
      <w:proofErr w:type="spellStart"/>
      <w:r w:rsidRPr="0099704C">
        <w:rPr>
          <w:rFonts w:eastAsia="Times New Roman"/>
          <w:color w:val="auto"/>
          <w:lang w:eastAsia="en-GB"/>
        </w:rPr>
        <w:t>AIoT</w:t>
      </w:r>
      <w:proofErr w:type="spellEnd"/>
      <w:r w:rsidRPr="0099704C">
        <w:rPr>
          <w:rFonts w:eastAsia="Times New Roman"/>
          <w:color w:val="auto"/>
          <w:lang w:eastAsia="en-GB"/>
        </w:rPr>
        <w:t xml:space="preserve"> inventory request to the NEF</w:t>
      </w:r>
      <w:r>
        <w:rPr>
          <w:rFonts w:hint="eastAsia"/>
          <w:color w:val="auto"/>
          <w:lang w:eastAsia="zh-CN"/>
        </w:rPr>
        <w:t xml:space="preserve">, and </w:t>
      </w:r>
      <w:r w:rsidRPr="0099704C">
        <w:rPr>
          <w:color w:val="auto"/>
          <w:lang w:eastAsia="zh-CN"/>
        </w:rPr>
        <w:t xml:space="preserve">the NEF informs the AF of the outcome of the </w:t>
      </w:r>
      <w:proofErr w:type="spellStart"/>
      <w:r w:rsidRPr="0099704C">
        <w:rPr>
          <w:color w:val="auto"/>
          <w:lang w:eastAsia="zh-CN"/>
        </w:rPr>
        <w:t>AIoT_Inventory</w:t>
      </w:r>
      <w:proofErr w:type="spellEnd"/>
      <w:r w:rsidRPr="0099704C">
        <w:rPr>
          <w:color w:val="auto"/>
          <w:lang w:eastAsia="zh-CN"/>
        </w:rPr>
        <w:t xml:space="preserve"> request</w:t>
      </w:r>
      <w:r w:rsidR="0097772F" w:rsidRPr="008B2FF9">
        <w:rPr>
          <w:rFonts w:eastAsia="Times New Roman" w:hint="eastAsia"/>
          <w:color w:val="auto"/>
          <w:lang w:eastAsia="en-GB"/>
        </w:rPr>
        <w:t>.</w:t>
      </w:r>
    </w:p>
    <w:p w14:paraId="0EFDC8AD" w14:textId="77777777" w:rsidR="00627134" w:rsidRPr="0042466D" w:rsidRDefault="00627134" w:rsidP="0062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627134" w:rsidRDefault="00EB25AF" w:rsidP="00007082"/>
    <w:sectPr w:rsidR="00EB25AF" w:rsidRPr="00627134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02958" w14:textId="77777777" w:rsidR="00EE13A9" w:rsidRDefault="00EE13A9">
      <w:r>
        <w:separator/>
      </w:r>
    </w:p>
    <w:p w14:paraId="755ED5DB" w14:textId="77777777" w:rsidR="00EE13A9" w:rsidRDefault="00EE13A9"/>
  </w:endnote>
  <w:endnote w:type="continuationSeparator" w:id="0">
    <w:p w14:paraId="598622E2" w14:textId="77777777" w:rsidR="00EE13A9" w:rsidRDefault="00EE13A9">
      <w:r>
        <w:continuationSeparator/>
      </w:r>
    </w:p>
    <w:p w14:paraId="09F529FF" w14:textId="77777777" w:rsidR="00EE13A9" w:rsidRDefault="00EE13A9"/>
  </w:endnote>
  <w:endnote w:type="continuationNotice" w:id="1">
    <w:p w14:paraId="739856FF" w14:textId="77777777" w:rsidR="00EE13A9" w:rsidRDefault="00EE13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44A15" w14:textId="77777777" w:rsidR="00EE13A9" w:rsidRDefault="00EE13A9">
      <w:r>
        <w:separator/>
      </w:r>
    </w:p>
    <w:p w14:paraId="5CBB097A" w14:textId="77777777" w:rsidR="00EE13A9" w:rsidRDefault="00EE13A9"/>
  </w:footnote>
  <w:footnote w:type="continuationSeparator" w:id="0">
    <w:p w14:paraId="3470ED94" w14:textId="77777777" w:rsidR="00EE13A9" w:rsidRDefault="00EE13A9">
      <w:r>
        <w:continuationSeparator/>
      </w:r>
    </w:p>
    <w:p w14:paraId="6B57191C" w14:textId="77777777" w:rsidR="00EE13A9" w:rsidRDefault="00EE13A9"/>
  </w:footnote>
  <w:footnote w:type="continuationNotice" w:id="1">
    <w:p w14:paraId="37733882" w14:textId="77777777" w:rsidR="00EE13A9" w:rsidRDefault="00EE13A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E09F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5CE"/>
    <w:rsid w:val="00065724"/>
    <w:rsid w:val="0006665C"/>
    <w:rsid w:val="00066DA9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54C"/>
    <w:rsid w:val="00094F4F"/>
    <w:rsid w:val="00094FC8"/>
    <w:rsid w:val="00095ED3"/>
    <w:rsid w:val="000960A6"/>
    <w:rsid w:val="0009644E"/>
    <w:rsid w:val="00096E2C"/>
    <w:rsid w:val="0009778E"/>
    <w:rsid w:val="000A0C03"/>
    <w:rsid w:val="000A2B3B"/>
    <w:rsid w:val="000A2F0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374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64A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BB5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5F4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37EA1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2FF6"/>
    <w:rsid w:val="00163EF7"/>
    <w:rsid w:val="00164472"/>
    <w:rsid w:val="00165FAC"/>
    <w:rsid w:val="00166CD3"/>
    <w:rsid w:val="00167826"/>
    <w:rsid w:val="001709AC"/>
    <w:rsid w:val="00170E02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31B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C6B33"/>
    <w:rsid w:val="001D0CAC"/>
    <w:rsid w:val="001D242E"/>
    <w:rsid w:val="001D2833"/>
    <w:rsid w:val="001D2983"/>
    <w:rsid w:val="001D3041"/>
    <w:rsid w:val="001D3294"/>
    <w:rsid w:val="001D342D"/>
    <w:rsid w:val="001D354E"/>
    <w:rsid w:val="001D36F1"/>
    <w:rsid w:val="001D3CDD"/>
    <w:rsid w:val="001D3DB8"/>
    <w:rsid w:val="001D5279"/>
    <w:rsid w:val="001D667A"/>
    <w:rsid w:val="001D68C2"/>
    <w:rsid w:val="001D6B55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7B8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54F7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11C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3FD9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88F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475C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B1"/>
    <w:rsid w:val="002E05D5"/>
    <w:rsid w:val="002E1A8F"/>
    <w:rsid w:val="002E3098"/>
    <w:rsid w:val="002E34F4"/>
    <w:rsid w:val="002E35C1"/>
    <w:rsid w:val="002E5040"/>
    <w:rsid w:val="002E53D8"/>
    <w:rsid w:val="002E5809"/>
    <w:rsid w:val="002E69C4"/>
    <w:rsid w:val="002E70BE"/>
    <w:rsid w:val="002E7D05"/>
    <w:rsid w:val="002E7DBF"/>
    <w:rsid w:val="002F11CE"/>
    <w:rsid w:val="002F1E12"/>
    <w:rsid w:val="002F2799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49F9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37A7"/>
    <w:rsid w:val="00325613"/>
    <w:rsid w:val="0032668E"/>
    <w:rsid w:val="00327D03"/>
    <w:rsid w:val="00330386"/>
    <w:rsid w:val="0033090E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2C67"/>
    <w:rsid w:val="00344599"/>
    <w:rsid w:val="00346605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191A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2D61"/>
    <w:rsid w:val="00423350"/>
    <w:rsid w:val="004233BD"/>
    <w:rsid w:val="004238FD"/>
    <w:rsid w:val="004252E2"/>
    <w:rsid w:val="00425C73"/>
    <w:rsid w:val="00425E9D"/>
    <w:rsid w:val="00426032"/>
    <w:rsid w:val="004264CB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FE4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95E"/>
    <w:rsid w:val="00470EA3"/>
    <w:rsid w:val="004713B5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7AF"/>
    <w:rsid w:val="00482965"/>
    <w:rsid w:val="00482D36"/>
    <w:rsid w:val="00482EF1"/>
    <w:rsid w:val="00485087"/>
    <w:rsid w:val="004860C1"/>
    <w:rsid w:val="00487B1E"/>
    <w:rsid w:val="00491D22"/>
    <w:rsid w:val="00492707"/>
    <w:rsid w:val="00492778"/>
    <w:rsid w:val="00493615"/>
    <w:rsid w:val="004939FD"/>
    <w:rsid w:val="004948EC"/>
    <w:rsid w:val="00494F23"/>
    <w:rsid w:val="00495598"/>
    <w:rsid w:val="00495ABE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270E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8D4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B79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0E13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16E0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CC"/>
    <w:rsid w:val="005579D4"/>
    <w:rsid w:val="00561D8D"/>
    <w:rsid w:val="0056209F"/>
    <w:rsid w:val="00563C31"/>
    <w:rsid w:val="00565E25"/>
    <w:rsid w:val="005673B6"/>
    <w:rsid w:val="00572782"/>
    <w:rsid w:val="0057327B"/>
    <w:rsid w:val="00573512"/>
    <w:rsid w:val="00573F49"/>
    <w:rsid w:val="00574023"/>
    <w:rsid w:val="005749BE"/>
    <w:rsid w:val="00575470"/>
    <w:rsid w:val="005765E5"/>
    <w:rsid w:val="005813F5"/>
    <w:rsid w:val="00581CE6"/>
    <w:rsid w:val="0058240E"/>
    <w:rsid w:val="005834F6"/>
    <w:rsid w:val="00584692"/>
    <w:rsid w:val="00584982"/>
    <w:rsid w:val="00584C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DC"/>
    <w:rsid w:val="005C556B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7DE"/>
    <w:rsid w:val="005F2F9E"/>
    <w:rsid w:val="005F31F6"/>
    <w:rsid w:val="005F3968"/>
    <w:rsid w:val="005F40D0"/>
    <w:rsid w:val="005F4498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0B85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C36"/>
    <w:rsid w:val="00625D87"/>
    <w:rsid w:val="00626B20"/>
    <w:rsid w:val="00626FA4"/>
    <w:rsid w:val="00627134"/>
    <w:rsid w:val="006306D7"/>
    <w:rsid w:val="00630C4C"/>
    <w:rsid w:val="00631962"/>
    <w:rsid w:val="00632557"/>
    <w:rsid w:val="00632D1C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6ED7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7F1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390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988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67A3"/>
    <w:rsid w:val="0078701E"/>
    <w:rsid w:val="00787A5F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16AF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596"/>
    <w:rsid w:val="008A08FE"/>
    <w:rsid w:val="008A230B"/>
    <w:rsid w:val="008A319B"/>
    <w:rsid w:val="008A3AE3"/>
    <w:rsid w:val="008A4073"/>
    <w:rsid w:val="008A41FC"/>
    <w:rsid w:val="008A505B"/>
    <w:rsid w:val="008B2FF9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4986"/>
    <w:rsid w:val="008E5A49"/>
    <w:rsid w:val="008E69E6"/>
    <w:rsid w:val="008E6EFA"/>
    <w:rsid w:val="008E7DE8"/>
    <w:rsid w:val="008F10E6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5896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C2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5C9F"/>
    <w:rsid w:val="0097772F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96CEF"/>
    <w:rsid w:val="0099704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0978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13A"/>
    <w:rsid w:val="009E49AA"/>
    <w:rsid w:val="009E4AEC"/>
    <w:rsid w:val="009E5EF3"/>
    <w:rsid w:val="009E67A6"/>
    <w:rsid w:val="009E67BC"/>
    <w:rsid w:val="009E6C7D"/>
    <w:rsid w:val="009F02E4"/>
    <w:rsid w:val="009F063F"/>
    <w:rsid w:val="009F3963"/>
    <w:rsid w:val="009F4313"/>
    <w:rsid w:val="009F575B"/>
    <w:rsid w:val="009F601D"/>
    <w:rsid w:val="009F6035"/>
    <w:rsid w:val="009F7AEE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1DE4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237B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392"/>
    <w:rsid w:val="00A540E7"/>
    <w:rsid w:val="00A54306"/>
    <w:rsid w:val="00A55532"/>
    <w:rsid w:val="00A55DDA"/>
    <w:rsid w:val="00A5720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2FB3"/>
    <w:rsid w:val="00AA4175"/>
    <w:rsid w:val="00AA634A"/>
    <w:rsid w:val="00AA71B9"/>
    <w:rsid w:val="00AA7A23"/>
    <w:rsid w:val="00AB0F2B"/>
    <w:rsid w:val="00AB1657"/>
    <w:rsid w:val="00AB1A7C"/>
    <w:rsid w:val="00AB1ED0"/>
    <w:rsid w:val="00AB2275"/>
    <w:rsid w:val="00AB2284"/>
    <w:rsid w:val="00AB2324"/>
    <w:rsid w:val="00AB260F"/>
    <w:rsid w:val="00AB2B74"/>
    <w:rsid w:val="00AB3161"/>
    <w:rsid w:val="00AB4272"/>
    <w:rsid w:val="00AB4553"/>
    <w:rsid w:val="00AB4F54"/>
    <w:rsid w:val="00AB4FC0"/>
    <w:rsid w:val="00AB62DC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274"/>
    <w:rsid w:val="00AE363A"/>
    <w:rsid w:val="00AE3803"/>
    <w:rsid w:val="00AE3D32"/>
    <w:rsid w:val="00AE41AA"/>
    <w:rsid w:val="00AE44A3"/>
    <w:rsid w:val="00AE4CD6"/>
    <w:rsid w:val="00AE5192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1C7A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0A1"/>
    <w:rsid w:val="00B51715"/>
    <w:rsid w:val="00B52096"/>
    <w:rsid w:val="00B529E1"/>
    <w:rsid w:val="00B53513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6FC9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A42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30E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52DB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BD9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3F6B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C6DC6"/>
    <w:rsid w:val="00CD01C1"/>
    <w:rsid w:val="00CD032A"/>
    <w:rsid w:val="00CD05AB"/>
    <w:rsid w:val="00CD158A"/>
    <w:rsid w:val="00CD1AB7"/>
    <w:rsid w:val="00CD2C11"/>
    <w:rsid w:val="00CD4913"/>
    <w:rsid w:val="00CD4F9B"/>
    <w:rsid w:val="00CD538B"/>
    <w:rsid w:val="00CD5A70"/>
    <w:rsid w:val="00CD5EA5"/>
    <w:rsid w:val="00CD75E2"/>
    <w:rsid w:val="00CD7D5B"/>
    <w:rsid w:val="00CD7EFF"/>
    <w:rsid w:val="00CE08FA"/>
    <w:rsid w:val="00CE09F8"/>
    <w:rsid w:val="00CE1C85"/>
    <w:rsid w:val="00CE36CA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AB7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CEF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4F11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77C36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37F3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8A0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2F34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497E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30F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3A9"/>
    <w:rsid w:val="00EE16CF"/>
    <w:rsid w:val="00EE251D"/>
    <w:rsid w:val="00EE3100"/>
    <w:rsid w:val="00EE348F"/>
    <w:rsid w:val="00EE3B2E"/>
    <w:rsid w:val="00EE3C5F"/>
    <w:rsid w:val="00EE411A"/>
    <w:rsid w:val="00EE5183"/>
    <w:rsid w:val="00EE51AF"/>
    <w:rsid w:val="00EE550B"/>
    <w:rsid w:val="00EE5807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A8F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26E7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6C6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86D"/>
    <w:rsid w:val="00FA6DB3"/>
    <w:rsid w:val="00FA6E5E"/>
    <w:rsid w:val="00FA71CE"/>
    <w:rsid w:val="00FA74FC"/>
    <w:rsid w:val="00FA7510"/>
    <w:rsid w:val="00FA77C5"/>
    <w:rsid w:val="00FA78C4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5688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qFormat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qFormat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61226DD6-4A53-4A07-B043-1EEFC0889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11</cp:revision>
  <cp:lastPrinted>2014-09-10T09:04:00Z</cp:lastPrinted>
  <dcterms:created xsi:type="dcterms:W3CDTF">2025-09-22T08:30:00Z</dcterms:created>
  <dcterms:modified xsi:type="dcterms:W3CDTF">2025-09-28T08:50:00Z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